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F7" w:rsidRDefault="001B3BF7" w:rsidP="001B3BF7">
      <w:pPr>
        <w:pStyle w:val="Listenabsatz"/>
        <w:numPr>
          <w:ilvl w:val="0"/>
          <w:numId w:val="1"/>
        </w:numPr>
        <w:rPr>
          <w:sz w:val="27"/>
          <w:szCs w:val="27"/>
        </w:rPr>
      </w:pPr>
      <w:r>
        <w:rPr>
          <w:sz w:val="27"/>
          <w:szCs w:val="27"/>
        </w:rPr>
        <w:t xml:space="preserve">Im neuen Jahr kommt es zu einem Anbieterwechsel. Wir mussten die Laborleistungen für den Zeitraum Januar bis März neu ausschreiben. Den Zuschlag hat erhalten das Labor Zotz/Klimas, welches auf dem Gebiet der PCR-Lolli-Tests sehr erfahren ist. Anbei erhalten Sie das Informationsmaterial des Labors. Das Verfahren ändert sich nicht wesentlich. Das Mitteilungssystem ist ein anderes. Ich bitte das entsprechend zu beachten. Das Labor wird noch eine Hotline und eine Emailadresse für Rückfragen zum Verfahren für Sie einrichten. </w:t>
      </w:r>
    </w:p>
    <w:p w:rsidR="001B3BF7" w:rsidRDefault="001B3BF7" w:rsidP="001B3BF7">
      <w:pPr>
        <w:pStyle w:val="Listenabsatz"/>
        <w:rPr>
          <w:sz w:val="27"/>
          <w:szCs w:val="27"/>
        </w:rPr>
      </w:pPr>
    </w:p>
    <w:p w:rsidR="001B3BF7" w:rsidRDefault="001B3BF7" w:rsidP="001B3BF7">
      <w:pPr>
        <w:pStyle w:val="Listenabsatz"/>
        <w:numPr>
          <w:ilvl w:val="0"/>
          <w:numId w:val="1"/>
        </w:numPr>
        <w:rPr>
          <w:sz w:val="27"/>
          <w:szCs w:val="27"/>
        </w:rPr>
      </w:pPr>
      <w:r>
        <w:rPr>
          <w:sz w:val="27"/>
          <w:szCs w:val="27"/>
        </w:rPr>
        <w:t xml:space="preserve">Wegen des Laborwechsels muss das gesamte Material ausgetauscht werden. Das überschüssige Testmaterial des Labors Dr. Wisplinghoff geben Sie bitte nach dem letzten Test in dieser Woche am Dienstag oder Mittwoch dem Lieferdienst mit. Eltern können ihre Materialien für die Einzeltests entweder rechtzeitig zum letzten Test in die Kita bringen, damit diese von dort zurück an das Labor Dr. Wisplinghoff gehen, oder vernichten. Auch Eltern erhalten dann neues Material.  </w:t>
      </w:r>
    </w:p>
    <w:p w:rsidR="001B3BF7" w:rsidRDefault="001B3BF7" w:rsidP="001B3BF7">
      <w:pPr>
        <w:pStyle w:val="Listenabsatz"/>
        <w:rPr>
          <w:sz w:val="27"/>
          <w:szCs w:val="27"/>
        </w:rPr>
      </w:pPr>
    </w:p>
    <w:p w:rsidR="001B3BF7" w:rsidRDefault="001B3BF7" w:rsidP="001B3BF7">
      <w:pPr>
        <w:pStyle w:val="Listenabsatz"/>
        <w:numPr>
          <w:ilvl w:val="0"/>
          <w:numId w:val="1"/>
        </w:numPr>
        <w:rPr>
          <w:sz w:val="27"/>
          <w:szCs w:val="27"/>
        </w:rPr>
      </w:pPr>
      <w:r>
        <w:rPr>
          <w:sz w:val="27"/>
          <w:szCs w:val="27"/>
        </w:rPr>
        <w:t xml:space="preserve">Es wird auch weiterhin – anders als ab Januar in den Schulen – erst eine einfache Pooltestung geben mit der Notwendigkeit der Vereinzelungstestung im Falle eines positiven Pools. Wir behalten das bisherige Verfahren also bei. </w:t>
      </w:r>
    </w:p>
    <w:p w:rsidR="001B3BF7" w:rsidRDefault="001B3BF7" w:rsidP="001B3BF7">
      <w:pPr>
        <w:rPr>
          <w:sz w:val="27"/>
          <w:szCs w:val="27"/>
        </w:rPr>
      </w:pPr>
    </w:p>
    <w:p w:rsidR="001B3BF7" w:rsidRDefault="001B3BF7" w:rsidP="001B3BF7">
      <w:pPr>
        <w:pStyle w:val="Listenabsatz"/>
        <w:numPr>
          <w:ilvl w:val="0"/>
          <w:numId w:val="1"/>
        </w:numPr>
        <w:rPr>
          <w:sz w:val="27"/>
          <w:szCs w:val="27"/>
        </w:rPr>
      </w:pPr>
      <w:r>
        <w:rPr>
          <w:sz w:val="27"/>
          <w:szCs w:val="27"/>
        </w:rPr>
        <w:t xml:space="preserve">In den zwei Wochen vom 27.12.2021 bis 07.01.2022 wird es keine Pooltests geben. Die meisten Kindertagesstätten haben in diesem Zeitraum ganz oder teilweise geschlossen. </w:t>
      </w:r>
    </w:p>
    <w:p w:rsidR="001B3BF7" w:rsidRDefault="001B3BF7" w:rsidP="001B3BF7">
      <w:pPr>
        <w:rPr>
          <w:sz w:val="27"/>
          <w:szCs w:val="27"/>
        </w:rPr>
      </w:pPr>
    </w:p>
    <w:p w:rsidR="001B3BF7" w:rsidRDefault="001B3BF7" w:rsidP="001B3BF7">
      <w:pPr>
        <w:pStyle w:val="Listenabsatz"/>
        <w:numPr>
          <w:ilvl w:val="0"/>
          <w:numId w:val="1"/>
        </w:numPr>
        <w:rPr>
          <w:sz w:val="27"/>
          <w:szCs w:val="27"/>
        </w:rPr>
      </w:pPr>
      <w:r>
        <w:rPr>
          <w:sz w:val="27"/>
          <w:szCs w:val="27"/>
        </w:rPr>
        <w:t xml:space="preserve">Die Testtage im neuen Jahr sollen für alle Kitas einheitlich jeweils </w:t>
      </w:r>
      <w:proofErr w:type="gramStart"/>
      <w:r>
        <w:rPr>
          <w:sz w:val="27"/>
          <w:szCs w:val="27"/>
        </w:rPr>
        <w:t>Dienstags</w:t>
      </w:r>
      <w:proofErr w:type="gramEnd"/>
      <w:r>
        <w:rPr>
          <w:sz w:val="27"/>
          <w:szCs w:val="27"/>
        </w:rPr>
        <w:t xml:space="preserve"> und Donnerstags sein. Der erste Testtag im neuen Jahr wäre damit der Di., der 11.01.2022. Derzeit ist mit dem neuen Labor Zotz/Klimas besprochen, dass Sie rechtzeitig am Montag, den 10.01.2022 neues Material erhalten. </w:t>
      </w:r>
    </w:p>
    <w:p w:rsidR="001B3BF7" w:rsidRDefault="001B3BF7" w:rsidP="001B3BF7">
      <w:pPr>
        <w:rPr>
          <w:sz w:val="27"/>
          <w:szCs w:val="27"/>
        </w:rPr>
      </w:pPr>
    </w:p>
    <w:p w:rsidR="001B3BF7" w:rsidRDefault="001B3BF7" w:rsidP="001B3BF7">
      <w:pPr>
        <w:rPr>
          <w:sz w:val="27"/>
          <w:szCs w:val="27"/>
        </w:rPr>
      </w:pPr>
      <w:r>
        <w:rPr>
          <w:sz w:val="27"/>
          <w:szCs w:val="27"/>
        </w:rPr>
        <w:t xml:space="preserve">Ich bitte Sie die Informationen an Ihre Eltern weiterzugeben. Bei Rückfragen melden Sie sich bitte. </w:t>
      </w:r>
    </w:p>
    <w:p w:rsidR="001B3BF7" w:rsidRDefault="001B3BF7" w:rsidP="001B3BF7">
      <w:pPr>
        <w:rPr>
          <w:sz w:val="27"/>
          <w:szCs w:val="27"/>
        </w:rPr>
      </w:pPr>
    </w:p>
    <w:p w:rsidR="001B3BF7" w:rsidRDefault="001B3BF7" w:rsidP="001B3BF7">
      <w:pPr>
        <w:rPr>
          <w:sz w:val="27"/>
          <w:szCs w:val="27"/>
        </w:rPr>
      </w:pPr>
      <w:r>
        <w:rPr>
          <w:sz w:val="27"/>
          <w:szCs w:val="27"/>
        </w:rPr>
        <w:t>Ich wünsche Ihnen und Ihren Familien eine besinnliche und erholsame Weihnachts- und Ferienzeit und einen guten Rutsch in ein neues Jahr 2022.</w:t>
      </w:r>
    </w:p>
    <w:p w:rsidR="001B3BF7" w:rsidRDefault="001B3BF7" w:rsidP="001B3BF7">
      <w:pPr>
        <w:rPr>
          <w:sz w:val="27"/>
          <w:szCs w:val="27"/>
        </w:rPr>
      </w:pPr>
    </w:p>
    <w:p w:rsidR="001B3BF7" w:rsidRDefault="001B3BF7" w:rsidP="001B3BF7">
      <w:pPr>
        <w:rPr>
          <w:sz w:val="27"/>
          <w:szCs w:val="27"/>
        </w:rPr>
      </w:pPr>
      <w:r>
        <w:rPr>
          <w:sz w:val="27"/>
          <w:szCs w:val="27"/>
        </w:rPr>
        <w:t xml:space="preserve">Diese Email erhalten in Blindkopie alle Träger und Einrichtungsleitungen von Kindertagesstätten im Zuständigkeitsbereich des Kreisjugendamtes. </w:t>
      </w:r>
    </w:p>
    <w:p w:rsidR="001B3BF7" w:rsidRDefault="001B3BF7" w:rsidP="001B3BF7">
      <w:pPr>
        <w:rPr>
          <w:sz w:val="27"/>
          <w:szCs w:val="27"/>
        </w:rPr>
      </w:pPr>
    </w:p>
    <w:p w:rsidR="001B3BF7" w:rsidRDefault="001B3BF7" w:rsidP="001B3BF7">
      <w:pPr>
        <w:rPr>
          <w:sz w:val="27"/>
          <w:szCs w:val="27"/>
        </w:rPr>
      </w:pPr>
      <w:r>
        <w:rPr>
          <w:sz w:val="27"/>
          <w:szCs w:val="27"/>
        </w:rPr>
        <w:t>Mit freundlichen Grüßen</w:t>
      </w:r>
    </w:p>
    <w:p w:rsidR="001B3BF7" w:rsidRDefault="001B3BF7" w:rsidP="001B3BF7">
      <w:pPr>
        <w:rPr>
          <w:sz w:val="27"/>
          <w:szCs w:val="27"/>
        </w:rPr>
      </w:pPr>
      <w:r>
        <w:rPr>
          <w:sz w:val="27"/>
          <w:szCs w:val="27"/>
        </w:rPr>
        <w:t>Im Auftrag</w:t>
      </w:r>
    </w:p>
    <w:p w:rsidR="001B3BF7" w:rsidRDefault="001B3BF7" w:rsidP="001B3BF7">
      <w:pPr>
        <w:rPr>
          <w:sz w:val="27"/>
          <w:szCs w:val="27"/>
        </w:rPr>
      </w:pPr>
    </w:p>
    <w:p w:rsidR="001B3BF7" w:rsidRDefault="001B3BF7" w:rsidP="001B3BF7">
      <w:pPr>
        <w:rPr>
          <w:sz w:val="27"/>
          <w:szCs w:val="27"/>
        </w:rPr>
      </w:pPr>
    </w:p>
    <w:p w:rsidR="001B3BF7" w:rsidRDefault="001B3BF7" w:rsidP="001B3BF7">
      <w:pPr>
        <w:rPr>
          <w:color w:val="1F497D"/>
          <w:lang w:eastAsia="de-DE"/>
        </w:rPr>
      </w:pPr>
      <w:r>
        <w:rPr>
          <w:color w:val="1F497D"/>
          <w:lang w:eastAsia="de-DE"/>
        </w:rPr>
        <w:t>____________________________________</w:t>
      </w:r>
    </w:p>
    <w:p w:rsidR="001B3BF7" w:rsidRDefault="001B3BF7" w:rsidP="001B3BF7">
      <w:pPr>
        <w:rPr>
          <w:b/>
          <w:bCs/>
          <w:sz w:val="20"/>
          <w:szCs w:val="20"/>
        </w:rPr>
      </w:pPr>
      <w:r>
        <w:rPr>
          <w:b/>
          <w:bCs/>
          <w:sz w:val="20"/>
          <w:szCs w:val="20"/>
          <w:lang w:eastAsia="de-DE"/>
        </w:rPr>
        <w:t xml:space="preserve">Jürgen </w:t>
      </w:r>
      <w:proofErr w:type="spellStart"/>
      <w:r>
        <w:rPr>
          <w:b/>
          <w:bCs/>
          <w:sz w:val="20"/>
          <w:szCs w:val="20"/>
          <w:lang w:eastAsia="de-DE"/>
        </w:rPr>
        <w:t>Kröder</w:t>
      </w:r>
      <w:proofErr w:type="spellEnd"/>
    </w:p>
    <w:p w:rsidR="001B3BF7" w:rsidRDefault="001B3BF7" w:rsidP="001B3BF7">
      <w:pPr>
        <w:rPr>
          <w:sz w:val="20"/>
          <w:szCs w:val="20"/>
          <w:lang w:eastAsia="de-DE"/>
        </w:rPr>
      </w:pPr>
      <w:r>
        <w:rPr>
          <w:sz w:val="20"/>
          <w:szCs w:val="20"/>
          <w:lang w:eastAsia="de-DE"/>
        </w:rPr>
        <w:t xml:space="preserve">Abteilungsleitung Zentrale und Eigene Dienste </w:t>
      </w:r>
    </w:p>
    <w:p w:rsidR="001B3BF7" w:rsidRDefault="001B3BF7" w:rsidP="001B3BF7">
      <w:pPr>
        <w:rPr>
          <w:sz w:val="20"/>
          <w:szCs w:val="20"/>
          <w:lang w:eastAsia="de-DE"/>
        </w:rPr>
      </w:pPr>
      <w:r>
        <w:rPr>
          <w:sz w:val="20"/>
          <w:szCs w:val="20"/>
          <w:lang w:eastAsia="de-DE"/>
        </w:rPr>
        <w:t>Jugendamt</w:t>
      </w:r>
    </w:p>
    <w:p w:rsidR="001B3BF7" w:rsidRDefault="001B3BF7" w:rsidP="001B3BF7">
      <w:pPr>
        <w:rPr>
          <w:sz w:val="20"/>
          <w:szCs w:val="20"/>
          <w:lang w:eastAsia="de-DE"/>
        </w:rPr>
      </w:pPr>
    </w:p>
    <w:p w:rsidR="001B3BF7" w:rsidRDefault="001B3BF7" w:rsidP="001B3BF7">
      <w:pPr>
        <w:rPr>
          <w:sz w:val="20"/>
          <w:szCs w:val="20"/>
          <w:lang w:eastAsia="de-DE"/>
        </w:rPr>
      </w:pPr>
      <w:r>
        <w:rPr>
          <w:noProof/>
          <w:sz w:val="20"/>
          <w:szCs w:val="20"/>
          <w:lang w:eastAsia="de-DE"/>
        </w:rPr>
        <w:drawing>
          <wp:inline distT="0" distB="0" distL="0" distR="0">
            <wp:extent cx="1562100" cy="676275"/>
            <wp:effectExtent l="0" t="0" r="0" b="9525"/>
            <wp:docPr id="1" name="Grafik 1" descr="signature_197633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ature_197633813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p>
    <w:p w:rsidR="001B3BF7" w:rsidRDefault="001B3BF7" w:rsidP="001B3BF7">
      <w:pPr>
        <w:rPr>
          <w:sz w:val="20"/>
          <w:szCs w:val="20"/>
          <w:lang w:eastAsia="de-DE"/>
        </w:rPr>
      </w:pPr>
    </w:p>
    <w:p w:rsidR="001B3BF7" w:rsidRDefault="001B3BF7" w:rsidP="001B3BF7">
      <w:pPr>
        <w:rPr>
          <w:sz w:val="20"/>
          <w:szCs w:val="20"/>
          <w:lang w:eastAsia="de-DE"/>
        </w:rPr>
      </w:pPr>
      <w:r>
        <w:rPr>
          <w:sz w:val="20"/>
          <w:szCs w:val="20"/>
          <w:lang w:eastAsia="de-DE"/>
        </w:rPr>
        <w:t>Rhein-Sieg-Kreis</w:t>
      </w:r>
    </w:p>
    <w:p w:rsidR="001B3BF7" w:rsidRDefault="001B3BF7" w:rsidP="001B3BF7">
      <w:pPr>
        <w:rPr>
          <w:sz w:val="20"/>
          <w:szCs w:val="20"/>
          <w:lang w:eastAsia="de-DE"/>
        </w:rPr>
      </w:pPr>
      <w:r>
        <w:rPr>
          <w:sz w:val="20"/>
          <w:szCs w:val="20"/>
          <w:lang w:eastAsia="de-DE"/>
        </w:rPr>
        <w:t>Der Landrat</w:t>
      </w:r>
    </w:p>
    <w:p w:rsidR="001B3BF7" w:rsidRDefault="001B3BF7" w:rsidP="001B3BF7">
      <w:pPr>
        <w:rPr>
          <w:sz w:val="20"/>
          <w:szCs w:val="20"/>
          <w:lang w:eastAsia="de-DE"/>
        </w:rPr>
      </w:pPr>
      <w:r>
        <w:rPr>
          <w:sz w:val="20"/>
          <w:szCs w:val="20"/>
          <w:lang w:eastAsia="de-DE"/>
        </w:rPr>
        <w:t>Kaiser-Wilhelm-Platz 1</w:t>
      </w:r>
    </w:p>
    <w:p w:rsidR="001B3BF7" w:rsidRDefault="001B3BF7" w:rsidP="001B3BF7">
      <w:pPr>
        <w:rPr>
          <w:sz w:val="20"/>
          <w:szCs w:val="20"/>
          <w:lang w:eastAsia="de-DE"/>
        </w:rPr>
      </w:pPr>
      <w:r>
        <w:rPr>
          <w:sz w:val="20"/>
          <w:szCs w:val="20"/>
          <w:lang w:eastAsia="de-DE"/>
        </w:rPr>
        <w:t>53721 Siegburg</w:t>
      </w:r>
    </w:p>
    <w:p w:rsidR="001B3BF7" w:rsidRDefault="001B3BF7" w:rsidP="001B3BF7">
      <w:pPr>
        <w:rPr>
          <w:sz w:val="20"/>
          <w:szCs w:val="20"/>
          <w:lang w:eastAsia="de-DE"/>
        </w:rPr>
      </w:pPr>
    </w:p>
    <w:tbl>
      <w:tblPr>
        <w:tblW w:w="0" w:type="auto"/>
        <w:tblInd w:w="-113" w:type="dxa"/>
        <w:tblCellMar>
          <w:left w:w="0" w:type="dxa"/>
          <w:right w:w="0" w:type="dxa"/>
        </w:tblCellMar>
        <w:tblLook w:val="04A0" w:firstRow="1" w:lastRow="0" w:firstColumn="1" w:lastColumn="0" w:noHBand="0" w:noVBand="1"/>
      </w:tblPr>
      <w:tblGrid>
        <w:gridCol w:w="1106"/>
        <w:gridCol w:w="2288"/>
      </w:tblGrid>
      <w:tr w:rsidR="001B3BF7" w:rsidTr="001B3BF7">
        <w:tc>
          <w:tcPr>
            <w:tcW w:w="1106" w:type="dxa"/>
            <w:tcMar>
              <w:top w:w="0" w:type="dxa"/>
              <w:left w:w="108" w:type="dxa"/>
              <w:bottom w:w="0" w:type="dxa"/>
              <w:right w:w="108" w:type="dxa"/>
            </w:tcMar>
            <w:hideMark/>
          </w:tcPr>
          <w:p w:rsidR="001B3BF7" w:rsidRDefault="001B3BF7">
            <w:pPr>
              <w:rPr>
                <w:sz w:val="20"/>
                <w:szCs w:val="20"/>
                <w:lang w:eastAsia="de-DE"/>
              </w:rPr>
            </w:pPr>
            <w:r>
              <w:rPr>
                <w:sz w:val="20"/>
                <w:szCs w:val="20"/>
                <w:lang w:eastAsia="de-DE"/>
              </w:rPr>
              <w:t>Telefon</w:t>
            </w:r>
          </w:p>
        </w:tc>
        <w:tc>
          <w:tcPr>
            <w:tcW w:w="2288" w:type="dxa"/>
            <w:tcMar>
              <w:top w:w="0" w:type="dxa"/>
              <w:left w:w="108" w:type="dxa"/>
              <w:bottom w:w="0" w:type="dxa"/>
              <w:right w:w="108" w:type="dxa"/>
            </w:tcMar>
            <w:hideMark/>
          </w:tcPr>
          <w:p w:rsidR="001B3BF7" w:rsidRDefault="001B3BF7">
            <w:pPr>
              <w:rPr>
                <w:sz w:val="20"/>
                <w:szCs w:val="20"/>
                <w:lang w:eastAsia="de-DE"/>
              </w:rPr>
            </w:pPr>
            <w:r>
              <w:rPr>
                <w:sz w:val="20"/>
                <w:szCs w:val="20"/>
                <w:lang w:eastAsia="de-DE"/>
              </w:rPr>
              <w:t>02241 13-2446</w:t>
            </w:r>
          </w:p>
        </w:tc>
      </w:tr>
      <w:tr w:rsidR="001B3BF7" w:rsidTr="001B3BF7">
        <w:tc>
          <w:tcPr>
            <w:tcW w:w="1106" w:type="dxa"/>
            <w:tcMar>
              <w:top w:w="0" w:type="dxa"/>
              <w:left w:w="108" w:type="dxa"/>
              <w:bottom w:w="0" w:type="dxa"/>
              <w:right w:w="108" w:type="dxa"/>
            </w:tcMar>
            <w:hideMark/>
          </w:tcPr>
          <w:p w:rsidR="001B3BF7" w:rsidRDefault="001B3BF7">
            <w:pPr>
              <w:rPr>
                <w:sz w:val="20"/>
                <w:szCs w:val="20"/>
                <w:lang w:eastAsia="de-DE"/>
              </w:rPr>
            </w:pPr>
            <w:r>
              <w:rPr>
                <w:sz w:val="20"/>
                <w:szCs w:val="20"/>
                <w:lang w:eastAsia="de-DE"/>
              </w:rPr>
              <w:t>Telefax</w:t>
            </w:r>
          </w:p>
        </w:tc>
        <w:tc>
          <w:tcPr>
            <w:tcW w:w="2288" w:type="dxa"/>
            <w:tcMar>
              <w:top w:w="0" w:type="dxa"/>
              <w:left w:w="108" w:type="dxa"/>
              <w:bottom w:w="0" w:type="dxa"/>
              <w:right w:w="108" w:type="dxa"/>
            </w:tcMar>
            <w:hideMark/>
          </w:tcPr>
          <w:p w:rsidR="001B3BF7" w:rsidRDefault="001B3BF7">
            <w:pPr>
              <w:rPr>
                <w:sz w:val="20"/>
                <w:szCs w:val="20"/>
                <w:lang w:eastAsia="de-DE"/>
              </w:rPr>
            </w:pPr>
            <w:r>
              <w:rPr>
                <w:sz w:val="20"/>
                <w:szCs w:val="20"/>
                <w:lang w:eastAsia="de-DE"/>
              </w:rPr>
              <w:t>02241 13-3187</w:t>
            </w:r>
          </w:p>
        </w:tc>
      </w:tr>
    </w:tbl>
    <w:p w:rsidR="001B3BF7" w:rsidRDefault="001B3BF7" w:rsidP="001B3BF7">
      <w:pPr>
        <w:rPr>
          <w:sz w:val="20"/>
          <w:szCs w:val="20"/>
          <w:u w:val="single"/>
          <w:lang w:eastAsia="de-DE"/>
        </w:rPr>
      </w:pPr>
      <w:hyperlink r:id="rId7" w:history="1">
        <w:r>
          <w:rPr>
            <w:rStyle w:val="Hyperlink"/>
            <w:sz w:val="20"/>
            <w:szCs w:val="20"/>
            <w:lang w:eastAsia="de-DE"/>
          </w:rPr>
          <w:t>juergen.kroeder@rhein-sieg-kreis.de</w:t>
        </w:r>
      </w:hyperlink>
    </w:p>
    <w:p w:rsidR="001B3BF7" w:rsidRDefault="001B3BF7" w:rsidP="001B3BF7">
      <w:pPr>
        <w:rPr>
          <w:lang w:eastAsia="de-DE"/>
        </w:rPr>
      </w:pPr>
      <w:hyperlink r:id="rId8" w:history="1">
        <w:r>
          <w:rPr>
            <w:rStyle w:val="Hyperlink"/>
            <w:color w:val="auto"/>
            <w:sz w:val="20"/>
            <w:szCs w:val="20"/>
            <w:lang w:eastAsia="de-DE"/>
          </w:rPr>
          <w:t>rhein-sieg-kreis.de</w:t>
        </w:r>
      </w:hyperlink>
    </w:p>
    <w:p w:rsidR="001B3BF7" w:rsidRDefault="001B3BF7" w:rsidP="001B3BF7"/>
    <w:p w:rsidR="001E6D27" w:rsidRDefault="001E6D27">
      <w:bookmarkStart w:id="0" w:name="_GoBack"/>
      <w:bookmarkEnd w:id="0"/>
    </w:p>
    <w:sectPr w:rsidR="001E6D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E3384"/>
    <w:multiLevelType w:val="hybridMultilevel"/>
    <w:tmpl w:val="2FB239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F7"/>
    <w:rsid w:val="001B3BF7"/>
    <w:rsid w:val="001E6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569D-900A-4C9B-9EAA-130F1D0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BF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3BF7"/>
    <w:rPr>
      <w:color w:val="0000FF"/>
      <w:u w:val="single"/>
    </w:rPr>
  </w:style>
  <w:style w:type="paragraph" w:styleId="Listenabsatz">
    <w:name w:val="List Paragraph"/>
    <w:basedOn w:val="Standard"/>
    <w:uiPriority w:val="34"/>
    <w:qFormat/>
    <w:rsid w:val="001B3B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sieg-kreis.de/" TargetMode="External"/><Relationship Id="rId3" Type="http://schemas.openxmlformats.org/officeDocument/2006/relationships/settings" Target="settings.xml"/><Relationship Id="rId7" Type="http://schemas.openxmlformats.org/officeDocument/2006/relationships/hyperlink" Target="mailto:juergen.kroeder@rhein-sieg-kre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56E.FFED2B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brinke</dc:creator>
  <cp:keywords/>
  <dc:description/>
  <cp:lastModifiedBy>brinke</cp:lastModifiedBy>
  <cp:revision>1</cp:revision>
  <dcterms:created xsi:type="dcterms:W3CDTF">2021-12-21T11:04:00Z</dcterms:created>
  <dcterms:modified xsi:type="dcterms:W3CDTF">2021-12-21T11:04:00Z</dcterms:modified>
</cp:coreProperties>
</file>